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ascii="Book Antiqua" w:eastAsia="Times New Roman" w:hAnsi="Book Antiqua" w:cs="Times New Roman"/>
          <w:sz w:val="16"/>
          <w:szCs w:val="20"/>
          <w:lang w:eastAsia="en-GB"/>
        </w:rPr>
      </w:pPr>
      <w:bookmarkStart w:id="0" w:name="OLE_LINK1"/>
      <w:bookmarkStart w:id="1" w:name="OLE_LINK2"/>
      <w:r w:rsidRPr="00970939">
        <w:rPr>
          <w:rFonts w:ascii="Times New Roman" w:eastAsia="Times New Roman" w:hAnsi="Times New Roman" w:cs="Times New Roman"/>
          <w:sz w:val="32"/>
          <w:szCs w:val="32"/>
          <w:lang w:eastAsia="en-GB"/>
        </w:rPr>
        <w:t>DAVID STEWART &amp; ASSOCIATES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16"/>
          <w:szCs w:val="20"/>
          <w:lang w:eastAsia="en-GB"/>
        </w:rPr>
      </w:pP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Agricultural Consultants</w:t>
      </w: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ab/>
        <w:t>PO Box 398, Te Awamutu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20"/>
          <w:szCs w:val="20"/>
          <w:lang w:eastAsia="en-GB"/>
        </w:rPr>
      </w:pP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Dispute Resolution</w:t>
      </w:r>
      <w:r w:rsidRPr="00970939">
        <w:rPr>
          <w:rFonts w:eastAsia="Times New Roman" w:cstheme="minorHAnsi"/>
          <w:sz w:val="20"/>
          <w:szCs w:val="20"/>
          <w:lang w:eastAsia="en-GB"/>
        </w:rPr>
        <w:tab/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24"/>
          <w:szCs w:val="20"/>
          <w:lang w:eastAsia="en-GB"/>
        </w:rPr>
      </w:pP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Roy Johnson                                                                                                      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 xml:space="preserve">B.Ag, </w:t>
      </w:r>
      <w:proofErr w:type="spellStart"/>
      <w:proofErr w:type="gramStart"/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GDipBS</w:t>
      </w:r>
      <w:proofErr w:type="spellEnd"/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(</w:t>
      </w:r>
      <w:proofErr w:type="spellStart"/>
      <w:proofErr w:type="gramEnd"/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DispRes</w:t>
      </w:r>
      <w:proofErr w:type="spellEnd"/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>),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Cert BS,</w:t>
      </w:r>
      <w:r w:rsidRPr="00970939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AAMINZ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bCs/>
          <w:sz w:val="20"/>
          <w:szCs w:val="20"/>
          <w:lang w:eastAsia="en-GB"/>
        </w:rPr>
      </w:pP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16"/>
          <w:szCs w:val="20"/>
          <w:lang w:eastAsia="en-GB"/>
        </w:rPr>
      </w:pPr>
      <w:r w:rsidRPr="00970939">
        <w:rPr>
          <w:rFonts w:eastAsia="Times New Roman" w:cstheme="minorHAnsi"/>
          <w:bCs/>
          <w:sz w:val="20"/>
          <w:szCs w:val="20"/>
          <w:lang w:eastAsia="en-GB"/>
        </w:rPr>
        <w:t>R.D.5, Otorohanga 3975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70939">
        <w:rPr>
          <w:rFonts w:eastAsia="Times New Roman" w:cstheme="minorHAnsi"/>
          <w:sz w:val="20"/>
          <w:szCs w:val="20"/>
          <w:lang w:eastAsia="en-GB"/>
        </w:rPr>
        <w:t xml:space="preserve">Phone:  (07) 8730909                                                                                                    </w:t>
      </w:r>
      <w:r w:rsidRPr="00970939">
        <w:rPr>
          <w:rFonts w:eastAsia="Times New Roman" w:cstheme="minorHAnsi"/>
          <w:b/>
          <w:bCs/>
          <w:noProof/>
          <w:color w:val="FF0000"/>
          <w:sz w:val="20"/>
          <w:szCs w:val="20"/>
          <w:lang w:eastAsia="en-NZ"/>
        </w:rPr>
        <w:drawing>
          <wp:inline distT="0" distB="0" distL="0" distR="0" wp14:anchorId="3599B5F4" wp14:editId="64E6319F">
            <wp:extent cx="942975" cy="323850"/>
            <wp:effectExtent l="0" t="0" r="9525" b="0"/>
            <wp:docPr id="2" name="Picture 2" descr="AMI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NZ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70939">
        <w:rPr>
          <w:rFonts w:eastAsia="Times New Roman" w:cstheme="minorHAnsi"/>
          <w:sz w:val="20"/>
          <w:szCs w:val="20"/>
          <w:lang w:eastAsia="en-GB"/>
        </w:rPr>
        <w:t>Mobile:  0272719282</w:t>
      </w:r>
    </w:p>
    <w:p w:rsidR="00970939" w:rsidRPr="00970939" w:rsidRDefault="00970939" w:rsidP="00970939">
      <w:pP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24"/>
          <w:szCs w:val="20"/>
          <w:lang w:eastAsia="en-GB"/>
        </w:rPr>
      </w:pPr>
      <w:r w:rsidRPr="00970939">
        <w:rPr>
          <w:rFonts w:eastAsia="Times New Roman" w:cstheme="minorHAnsi"/>
          <w:sz w:val="20"/>
          <w:szCs w:val="20"/>
          <w:lang w:eastAsia="en-GB"/>
        </w:rPr>
        <w:t>Fax:      (07) 8730908</w:t>
      </w:r>
    </w:p>
    <w:p w:rsidR="00970939" w:rsidRPr="00970939" w:rsidRDefault="00970939" w:rsidP="00970939">
      <w:pPr>
        <w:pBdr>
          <w:bottom w:val="single" w:sz="4" w:space="1" w:color="auto"/>
        </w:pBdr>
        <w:tabs>
          <w:tab w:val="right" w:pos="8931"/>
        </w:tabs>
        <w:overflowPunct w:val="0"/>
        <w:autoSpaceDE w:val="0"/>
        <w:autoSpaceDN w:val="0"/>
        <w:adjustRightInd w:val="0"/>
        <w:spacing w:after="0" w:line="240" w:lineRule="auto"/>
        <w:ind w:right="-694"/>
        <w:rPr>
          <w:rFonts w:eastAsia="Times New Roman" w:cstheme="minorHAnsi"/>
          <w:sz w:val="20"/>
          <w:szCs w:val="20"/>
          <w:lang w:eastAsia="en-GB"/>
        </w:rPr>
      </w:pPr>
      <w:r w:rsidRPr="00970939">
        <w:rPr>
          <w:rFonts w:eastAsia="Times New Roman" w:cstheme="minorHAnsi"/>
          <w:sz w:val="24"/>
          <w:szCs w:val="24"/>
          <w:lang w:eastAsia="en-GB"/>
        </w:rPr>
        <w:t>E</w:t>
      </w:r>
      <w:r w:rsidRPr="00970939">
        <w:rPr>
          <w:rFonts w:eastAsia="Times New Roman" w:cstheme="minorHAnsi"/>
          <w:sz w:val="20"/>
          <w:szCs w:val="20"/>
          <w:lang w:eastAsia="en-GB"/>
        </w:rPr>
        <w:t xml:space="preserve">mail: </w:t>
      </w:r>
      <w:hyperlink r:id="rId7" w:history="1">
        <w:r w:rsidRPr="00970939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otewa@xtra.co.nz</w:t>
        </w:r>
      </w:hyperlink>
    </w:p>
    <w:bookmarkEnd w:id="0"/>
    <w:bookmarkEnd w:id="1"/>
    <w:p w:rsidR="00735602" w:rsidRPr="00970939" w:rsidRDefault="00FC69E5" w:rsidP="00B84FD1">
      <w:pPr>
        <w:pStyle w:val="Heading2"/>
        <w:rPr>
          <w:sz w:val="22"/>
          <w:szCs w:val="22"/>
          <w:u w:val="single"/>
        </w:rPr>
      </w:pPr>
      <w:r w:rsidRPr="00970939">
        <w:rPr>
          <w:sz w:val="22"/>
          <w:szCs w:val="22"/>
          <w:u w:val="single"/>
        </w:rPr>
        <w:t>About</w:t>
      </w:r>
      <w:r w:rsidR="00B84FD1" w:rsidRPr="00970939">
        <w:rPr>
          <w:sz w:val="22"/>
          <w:szCs w:val="22"/>
          <w:u w:val="single"/>
        </w:rPr>
        <w:t xml:space="preserve"> private employment mediation</w:t>
      </w:r>
    </w:p>
    <w:p w:rsidR="008621A9" w:rsidRDefault="00B84FD1" w:rsidP="008621A9">
      <w:pPr>
        <w:rPr>
          <w:rFonts w:cstheme="minorHAnsi"/>
        </w:rPr>
      </w:pPr>
      <w:r w:rsidRPr="008621A9">
        <w:rPr>
          <w:rFonts w:cstheme="minorHAnsi"/>
        </w:rPr>
        <w:t>For the</w:t>
      </w:r>
      <w:r w:rsidR="008621A9" w:rsidRPr="008621A9">
        <w:rPr>
          <w:rFonts w:cstheme="minorHAnsi"/>
        </w:rPr>
        <w:t xml:space="preserve"> employee, I </w:t>
      </w:r>
      <w:r w:rsidR="008621A9" w:rsidRPr="008621A9">
        <w:rPr>
          <w:rFonts w:cstheme="minorHAnsi"/>
        </w:rPr>
        <w:t>can call your employer and see if we can have a meeting to sort it out.</w:t>
      </w:r>
      <w:r w:rsidR="000D33F1">
        <w:rPr>
          <w:rFonts w:cstheme="minorHAnsi"/>
        </w:rPr>
        <w:t xml:space="preserve"> </w:t>
      </w:r>
      <w:r w:rsidR="008621A9">
        <w:rPr>
          <w:rFonts w:cstheme="minorHAnsi"/>
        </w:rPr>
        <w:t>It is c</w:t>
      </w:r>
      <w:r w:rsidR="008621A9" w:rsidRPr="008621A9">
        <w:rPr>
          <w:rFonts w:cstheme="minorHAnsi"/>
        </w:rPr>
        <w:t>onfidential, fast, informal and flexible</w:t>
      </w:r>
      <w:r w:rsidR="008621A9">
        <w:rPr>
          <w:rFonts w:cstheme="minorHAnsi"/>
        </w:rPr>
        <w:t>.</w:t>
      </w:r>
      <w:r w:rsidR="00970939">
        <w:rPr>
          <w:rFonts w:cstheme="minorHAnsi"/>
        </w:rPr>
        <w:t xml:space="preserve"> </w:t>
      </w:r>
      <w:r w:rsidR="008621A9" w:rsidRPr="008621A9">
        <w:rPr>
          <w:rFonts w:cstheme="minorHAnsi"/>
        </w:rPr>
        <w:t>When we reach agreement, we get the Department of Labour to sign it off and you can continue a working relationship.</w:t>
      </w:r>
    </w:p>
    <w:p w:rsidR="008621A9" w:rsidRDefault="008621A9" w:rsidP="008621A9">
      <w:pPr>
        <w:rPr>
          <w:rFonts w:cstheme="minorHAnsi"/>
        </w:rPr>
      </w:pPr>
      <w:r w:rsidRPr="008621A9">
        <w:rPr>
          <w:rFonts w:cstheme="minorHAnsi"/>
        </w:rPr>
        <w:t xml:space="preserve">For the employer, </w:t>
      </w:r>
      <w:r>
        <w:rPr>
          <w:rFonts w:cstheme="minorHAnsi"/>
        </w:rPr>
        <w:t>I</w:t>
      </w:r>
      <w:r w:rsidRPr="008621A9">
        <w:rPr>
          <w:rFonts w:cstheme="minorHAnsi"/>
        </w:rPr>
        <w:t xml:space="preserve"> can sort problems with your staff on-site</w:t>
      </w:r>
      <w:r w:rsidR="000D33F1">
        <w:rPr>
          <w:rFonts w:cstheme="minorHAnsi"/>
        </w:rPr>
        <w:t xml:space="preserve">, calm things down, get to the real cause of the problem and work out a way forward without lawyers or advocates </w:t>
      </w:r>
      <w:r w:rsidR="00FC69E5">
        <w:rPr>
          <w:rFonts w:cstheme="minorHAnsi"/>
        </w:rPr>
        <w:t>seeking costs.</w:t>
      </w:r>
    </w:p>
    <w:p w:rsidR="000D33F1" w:rsidRDefault="008621A9" w:rsidP="000D33F1">
      <w:pPr>
        <w:rPr>
          <w:rFonts w:cstheme="minorHAnsi"/>
        </w:rPr>
      </w:pPr>
      <w:r>
        <w:rPr>
          <w:rFonts w:cstheme="minorHAnsi"/>
        </w:rPr>
        <w:t>It is covered in the Employment Relations Act 2000.</w:t>
      </w:r>
    </w:p>
    <w:p w:rsidR="000D33F1" w:rsidRPr="000D33F1" w:rsidRDefault="000D33F1" w:rsidP="000D33F1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s</w:t>
      </w:r>
      <w:r w:rsidRPr="000D33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154</w:t>
      </w:r>
      <w:proofErr w:type="gramEnd"/>
      <w:r w:rsidRPr="000D33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 xml:space="preserve"> Other mediation services</w:t>
      </w:r>
    </w:p>
    <w:p w:rsidR="000D33F1" w:rsidRPr="000D33F1" w:rsidRDefault="000D33F1" w:rsidP="000D33F1">
      <w:pPr>
        <w:numPr>
          <w:ilvl w:val="0"/>
          <w:numId w:val="1"/>
        </w:numPr>
        <w:shd w:val="clear" w:color="auto" w:fill="FFFFFF"/>
        <w:spacing w:line="288" w:lineRule="atLeast"/>
        <w:ind w:left="1170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0D33F1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Nothing in this Part prevents any person seeking and using mediation services other than those provided by the chief executive under </w:t>
      </w:r>
      <w:bookmarkStart w:id="2" w:name="DLM60909"/>
      <w:r w:rsidRPr="000D33F1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en-NZ"/>
        </w:rPr>
        <w:t>section 144</w:t>
      </w:r>
      <w:bookmarkEnd w:id="2"/>
      <w:r>
        <w:rPr>
          <w:rFonts w:ascii="Times New Roman" w:eastAsia="Times New Roman" w:hAnsi="Times New Roman" w:cs="Times New Roman"/>
          <w:sz w:val="25"/>
          <w:szCs w:val="25"/>
          <w:lang w:eastAsia="en-NZ"/>
        </w:rPr>
        <w:t xml:space="preserve"> (mediation services).</w:t>
      </w:r>
    </w:p>
    <w:p w:rsidR="000D33F1" w:rsidRPr="000D33F1" w:rsidRDefault="000D33F1" w:rsidP="000D33F1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0D33F1">
        <w:rPr>
          <w:rFonts w:asciiTheme="minorHAnsi" w:hAnsiTheme="minorHAnsi" w:cstheme="minorHAnsi"/>
          <w:sz w:val="22"/>
          <w:szCs w:val="22"/>
          <w:lang w:val="en"/>
        </w:rPr>
        <w:t xml:space="preserve">Mediation is a confidential and consensual dispute resolution process in which an independent and impartial mediator facilitates negotiation between the parties to assist them to resolve their dispute. </w:t>
      </w:r>
      <w:r w:rsidR="00970939">
        <w:rPr>
          <w:rFonts w:asciiTheme="minorHAnsi" w:hAnsiTheme="minorHAnsi" w:cstheme="minorHAnsi"/>
          <w:sz w:val="22"/>
          <w:szCs w:val="22"/>
          <w:lang w:val="en"/>
        </w:rPr>
        <w:t>Private meetings are allowed at any time.</w:t>
      </w:r>
    </w:p>
    <w:p w:rsidR="000D33F1" w:rsidRPr="000D33F1" w:rsidRDefault="000D33F1" w:rsidP="000D33F1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0D33F1">
        <w:rPr>
          <w:rFonts w:asciiTheme="minorHAnsi" w:hAnsiTheme="minorHAnsi" w:cstheme="minorHAnsi"/>
          <w:sz w:val="22"/>
          <w:szCs w:val="22"/>
          <w:lang w:val="en"/>
        </w:rPr>
        <w:t xml:space="preserve">The mediator is not a decision-maker, and the process is based on achieving co-operation between the parties. The mediator assists the parties to make their </w:t>
      </w:r>
      <w:r w:rsidRPr="00FC69E5">
        <w:rPr>
          <w:rFonts w:asciiTheme="minorHAnsi" w:hAnsiTheme="minorHAnsi" w:cstheme="minorHAnsi"/>
          <w:sz w:val="22"/>
          <w:szCs w:val="22"/>
          <w:u w:val="single"/>
          <w:lang w:val="en"/>
        </w:rPr>
        <w:t>own decisions and agreements</w:t>
      </w:r>
      <w:r w:rsidRPr="000D33F1">
        <w:rPr>
          <w:rFonts w:asciiTheme="minorHAnsi" w:hAnsiTheme="minorHAnsi" w:cstheme="minorHAnsi"/>
          <w:sz w:val="22"/>
          <w:szCs w:val="22"/>
          <w:lang w:val="en"/>
        </w:rPr>
        <w:t>. The mediator's role is to guide the process so that the issues can be defined, the relevant information produced and options explored without undue delay or legalistic procedures.</w:t>
      </w:r>
      <w:r w:rsidR="0097093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D33F1">
        <w:rPr>
          <w:rFonts w:asciiTheme="minorHAnsi" w:hAnsiTheme="minorHAnsi" w:cstheme="minorHAnsi"/>
          <w:sz w:val="22"/>
          <w:szCs w:val="22"/>
          <w:lang w:val="en"/>
        </w:rPr>
        <w:t>When a dispute is resolved in mediation, a written agreement which sets out the outcomes of the issues that have been resolved at the mediation is signed by the parties.</w:t>
      </w:r>
    </w:p>
    <w:p w:rsidR="000D33F1" w:rsidRDefault="00501E44" w:rsidP="000D33F1">
      <w:pPr>
        <w:shd w:val="clear" w:color="auto" w:fill="FFFFFF"/>
        <w:spacing w:line="288" w:lineRule="atLeast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 xml:space="preserve">I am an ex-farmer and I know what it is like to </w:t>
      </w:r>
      <w:r w:rsidR="00FC69E5">
        <w:rPr>
          <w:rFonts w:eastAsia="Times New Roman" w:cstheme="minorHAnsi"/>
          <w:color w:val="000000"/>
          <w:lang w:eastAsia="en-NZ"/>
        </w:rPr>
        <w:t>work long hours with the cows</w:t>
      </w:r>
      <w:r>
        <w:rPr>
          <w:rFonts w:eastAsia="Times New Roman" w:cstheme="minorHAnsi"/>
          <w:color w:val="000000"/>
          <w:lang w:eastAsia="en-NZ"/>
        </w:rPr>
        <w:t>. I am trained in mediation and employment law and I belong to AMINZ and must adhere to their ethical standards.</w:t>
      </w:r>
    </w:p>
    <w:p w:rsidR="00501E44" w:rsidRDefault="00501E44" w:rsidP="000D33F1">
      <w:pPr>
        <w:shd w:val="clear" w:color="auto" w:fill="FFFFFF"/>
        <w:spacing w:line="288" w:lineRule="atLeast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Usually the employer pays</w:t>
      </w:r>
      <w:r w:rsidR="00FC69E5">
        <w:rPr>
          <w:rFonts w:eastAsia="Times New Roman" w:cstheme="minorHAnsi"/>
          <w:color w:val="000000"/>
          <w:lang w:eastAsia="en-NZ"/>
        </w:rPr>
        <w:t xml:space="preserve"> for my services but for top end salaries the fee is often split. This is a cost you don’t have at DOL mediation but you do have the costs of advocates and lawyers. There would be a 6 week wait for DOL mediation and they may not necessarily understand farming.</w:t>
      </w:r>
    </w:p>
    <w:p w:rsidR="00970939" w:rsidRPr="000D33F1" w:rsidRDefault="00FC69E5" w:rsidP="000D33F1">
      <w:pPr>
        <w:shd w:val="clear" w:color="auto" w:fill="FFFFFF"/>
        <w:spacing w:line="288" w:lineRule="atLeast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There are two documents to sign</w:t>
      </w:r>
      <w:r w:rsidR="00970939">
        <w:rPr>
          <w:rFonts w:eastAsia="Times New Roman" w:cstheme="minorHAnsi"/>
          <w:color w:val="000000"/>
          <w:lang w:eastAsia="en-NZ"/>
        </w:rPr>
        <w:t>:</w:t>
      </w:r>
      <w:r>
        <w:rPr>
          <w:rFonts w:eastAsia="Times New Roman" w:cstheme="minorHAnsi"/>
          <w:color w:val="000000"/>
          <w:lang w:eastAsia="en-NZ"/>
        </w:rPr>
        <w:t xml:space="preserve"> </w:t>
      </w:r>
      <w:r w:rsidR="00970939">
        <w:rPr>
          <w:rFonts w:eastAsia="Times New Roman" w:cstheme="minorHAnsi"/>
          <w:color w:val="000000"/>
          <w:lang w:eastAsia="en-NZ"/>
        </w:rPr>
        <w:t>a</w:t>
      </w:r>
      <w:r>
        <w:rPr>
          <w:rFonts w:eastAsia="Times New Roman" w:cstheme="minorHAnsi"/>
          <w:color w:val="000000"/>
          <w:lang w:eastAsia="en-NZ"/>
        </w:rPr>
        <w:t>n Agreement to Mediate prior to the mediation and a Mediated Agreement when resolution is reached</w:t>
      </w:r>
      <w:r w:rsidR="00970939">
        <w:rPr>
          <w:rFonts w:eastAsia="Times New Roman" w:cstheme="minorHAnsi"/>
          <w:color w:val="000000"/>
          <w:lang w:eastAsia="en-NZ"/>
        </w:rPr>
        <w:t>. I am happy to answer any queries at any time.</w:t>
      </w:r>
      <w:bookmarkStart w:id="3" w:name="_GoBack"/>
      <w:bookmarkEnd w:id="3"/>
    </w:p>
    <w:p w:rsidR="008621A9" w:rsidRPr="008621A9" w:rsidRDefault="008621A9" w:rsidP="008621A9">
      <w:pPr>
        <w:rPr>
          <w:rFonts w:cstheme="minorHAnsi"/>
        </w:rPr>
      </w:pPr>
    </w:p>
    <w:p w:rsidR="00B84FD1" w:rsidRPr="00B84FD1" w:rsidRDefault="00B84FD1" w:rsidP="00B84FD1"/>
    <w:sectPr w:rsidR="00B84FD1" w:rsidRPr="00B8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732"/>
    <w:multiLevelType w:val="multilevel"/>
    <w:tmpl w:val="57D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1"/>
    <w:rsid w:val="000D33F1"/>
    <w:rsid w:val="00501E44"/>
    <w:rsid w:val="00735602"/>
    <w:rsid w:val="008621A9"/>
    <w:rsid w:val="00970939"/>
    <w:rsid w:val="00B84FD1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DefaultParagraphFont"/>
    <w:rsid w:val="000D33F1"/>
  </w:style>
  <w:style w:type="character" w:customStyle="1" w:styleId="spc1">
    <w:name w:val="spc1"/>
    <w:basedOn w:val="DefaultParagraphFont"/>
    <w:rsid w:val="000D33F1"/>
    <w:rPr>
      <w:strike w:val="0"/>
      <w:dstrike w:val="0"/>
      <w:u w:val="none"/>
      <w:effect w:val="none"/>
    </w:rPr>
  </w:style>
  <w:style w:type="paragraph" w:customStyle="1" w:styleId="label9">
    <w:name w:val="label9"/>
    <w:basedOn w:val="Normal"/>
    <w:rsid w:val="000D33F1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D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DefaultParagraphFont"/>
    <w:rsid w:val="000D33F1"/>
  </w:style>
  <w:style w:type="character" w:customStyle="1" w:styleId="spc1">
    <w:name w:val="spc1"/>
    <w:basedOn w:val="DefaultParagraphFont"/>
    <w:rsid w:val="000D33F1"/>
    <w:rPr>
      <w:strike w:val="0"/>
      <w:dstrike w:val="0"/>
      <w:u w:val="none"/>
      <w:effect w:val="none"/>
    </w:rPr>
  </w:style>
  <w:style w:type="paragraph" w:customStyle="1" w:styleId="label9">
    <w:name w:val="label9"/>
    <w:basedOn w:val="Normal"/>
    <w:rsid w:val="000D33F1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D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8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78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2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5563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ewa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antoinette</cp:lastModifiedBy>
  <cp:revision>1</cp:revision>
  <dcterms:created xsi:type="dcterms:W3CDTF">2013-03-07T04:20:00Z</dcterms:created>
  <dcterms:modified xsi:type="dcterms:W3CDTF">2013-03-07T05:21:00Z</dcterms:modified>
</cp:coreProperties>
</file>